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1543050" cy="3619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3619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</w:rPr>
        <w:drawing>
          <wp:inline distB="114300" distT="114300" distL="114300" distR="114300">
            <wp:extent cx="1081088" cy="108108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1088" cy="10810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Title: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Help for Billy Book Study - Independent Study Option 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Department and Course Code: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Continuing EDUC 2000 - 1 credit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Registration link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www.vcsu.edu/extend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Instructor of Record:</w:t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Lyndsi Engstrom</w:t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Program Director</w:t>
      </w:r>
    </w:p>
    <w:p w:rsidR="00000000" w:rsidDel="00000000" w:rsidP="00000000" w:rsidRDefault="00000000" w:rsidRPr="00000000" w14:paraId="0000000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  <w:t xml:space="preserve">Central Region Education Association</w:t>
      </w:r>
    </w:p>
    <w:p w:rsidR="00000000" w:rsidDel="00000000" w:rsidP="00000000" w:rsidRDefault="00000000" w:rsidRPr="00000000" w14:paraId="0000000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lyndsi.engstrom@k12.nd.us</w:t>
      </w:r>
    </w:p>
    <w:p w:rsidR="00000000" w:rsidDel="00000000" w:rsidP="00000000" w:rsidRDefault="00000000" w:rsidRPr="00000000" w14:paraId="0000000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Office: 701.838.3025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Required Resource:</w:t>
      </w:r>
    </w:p>
    <w:p w:rsidR="00000000" w:rsidDel="00000000" w:rsidP="00000000" w:rsidRDefault="00000000" w:rsidRPr="00000000" w14:paraId="0000000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Forbes, Heather 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(2012). Help for Billy: A Beyond Consequences Approach to Helping Challenging Children in the Classroom. Boulder, CO: Beyond Consequences Institute, LLC.</w:t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Additional Course Materials: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Journal, if recording journal reflection questions by hand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Journals are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submitted to course instructor(s) for review or grading.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single subject spiral-bound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notebook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sufficient.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Description: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This course is designed to assist educators in understanding how trauma-impacted children experience the traditional world of school, and to help educators discover what can be done to support trauma-impacted students to be ready and able to learn in their school environment. 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Objectives: 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Upon completion of this course, participants will be able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Understand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survival-based perspective of children impacted by ongoing and/or severe trauma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Analyze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trauma-informed relational and instructional strategies;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Apply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trauma-informed relational and instructional strategies;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Create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 action plan to prioritize regulatory thinking over behavioral thinking </w:t>
      </w:r>
    </w:p>
    <w:p w:rsidR="00000000" w:rsidDel="00000000" w:rsidP="00000000" w:rsidRDefault="00000000" w:rsidRPr="00000000" w14:paraId="0000001D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Course Activities and Requirements: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All course activities, including activity descriptions and instructions, are located on Moodle. If you have not already received a link to the Moodle course, please contact the course instructor.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You will complete the following activities: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Reading reflection questions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are posted in a discussion board on Moodle,</w:t>
      </w:r>
    </w:p>
    <w:p w:rsidR="00000000" w:rsidDel="00000000" w:rsidP="00000000" w:rsidRDefault="00000000" w:rsidRPr="00000000" w14:paraId="00000024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Journal reflection questions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are written/typed but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not submitted in Moodle.</w:t>
      </w:r>
    </w:p>
    <w:p w:rsidR="00000000" w:rsidDel="00000000" w:rsidP="00000000" w:rsidRDefault="00000000" w:rsidRPr="00000000" w14:paraId="00000025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Written assignments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that are submitted through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Moodle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</w:p>
    <w:p w:rsidR="00000000" w:rsidDel="00000000" w:rsidP="00000000" w:rsidRDefault="00000000" w:rsidRPr="00000000" w14:paraId="00000026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Help for Billy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action plan</w:t>
      </w:r>
    </w:p>
    <w:p w:rsidR="00000000" w:rsidDel="00000000" w:rsidP="00000000" w:rsidRDefault="00000000" w:rsidRPr="00000000" w14:paraId="00000027">
      <w:pPr>
        <w:numPr>
          <w:ilvl w:val="1"/>
          <w:numId w:val="8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final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book study reflection and course evaluation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Evaluation Plan: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ABCD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check mark indicates meeting the standard.  No check will be given if participant does not make a good-faith attempt to meet the standard.</w:t>
        <w:tab/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pacing w:after="0" w:afterAutospacing="0" w:befor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four reading reflection discussion posts, including at least one reply to a classmate’s post for each of the four discussion posts.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four written assignments, submitted in Moodle.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Help for Billy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action plan, submitted in Moodle.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book study reflection (Google form link in Moodle).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Completed course evaluation (Google form link in Moodle).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Grades will be assigned using the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following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31">
      <w:pPr>
        <w:spacing w:after="240" w:before="24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Has received check marks in all standards</w:t>
      </w:r>
    </w:p>
    <w:p w:rsidR="00000000" w:rsidDel="00000000" w:rsidP="00000000" w:rsidRDefault="00000000" w:rsidRPr="00000000" w14:paraId="00000032">
      <w:pPr>
        <w:spacing w:after="240" w:before="24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Has received checks in 4 of 5 standards</w:t>
      </w:r>
    </w:p>
    <w:p w:rsidR="00000000" w:rsidDel="00000000" w:rsidP="00000000" w:rsidRDefault="00000000" w:rsidRPr="00000000" w14:paraId="00000033">
      <w:pPr>
        <w:spacing w:after="240" w:before="24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Has received checks in 3 of 5 standards</w:t>
      </w:r>
    </w:p>
    <w:p w:rsidR="00000000" w:rsidDel="00000000" w:rsidP="00000000" w:rsidRDefault="00000000" w:rsidRPr="00000000" w14:paraId="00000034">
      <w:pPr>
        <w:spacing w:after="240" w:before="24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Has received checks in 1 to 2 of the 5 standards </w:t>
      </w:r>
    </w:p>
    <w:p w:rsidR="00000000" w:rsidDel="00000000" w:rsidP="00000000" w:rsidRDefault="00000000" w:rsidRPr="00000000" w14:paraId="00000035">
      <w:pPr>
        <w:spacing w:after="240" w:before="240" w:line="240" w:lineRule="auto"/>
        <w:ind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F.  Has made no attempt to meet the standards.</w:t>
      </w:r>
    </w:p>
    <w:p w:rsidR="00000000" w:rsidDel="00000000" w:rsidP="00000000" w:rsidRDefault="00000000" w:rsidRPr="00000000" w14:paraId="00000036">
      <w:pPr>
        <w:spacing w:after="240" w:before="24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240" w:before="240" w:line="240" w:lineRule="auto"/>
        <w:ind w:left="0" w:firstLine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240" w:before="240"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Independent Study Course Outline</w:t>
      </w:r>
    </w:p>
    <w:tbl>
      <w:tblPr>
        <w:tblStyle w:val="Table1"/>
        <w:tblW w:w="1024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50"/>
        <w:gridCol w:w="4890"/>
        <w:gridCol w:w="4005"/>
        <w:tblGridChange w:id="0">
          <w:tblGrid>
            <w:gridCol w:w="1350"/>
            <w:gridCol w:w="4890"/>
            <w:gridCol w:w="4005"/>
          </w:tblGrid>
        </w:tblGridChange>
      </w:tblGrid>
      <w:tr>
        <w:trPr>
          <w:trHeight w:val="4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Dates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Agenda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Time Breakdown</w:t>
            </w:r>
          </w:p>
        </w:tc>
      </w:tr>
      <w:tr>
        <w:trPr>
          <w:trHeight w:val="13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 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Assigned reading: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1 (pp. 1 – 6)</w:t>
            </w:r>
          </w:p>
          <w:p w:rsidR="00000000" w:rsidDel="00000000" w:rsidP="00000000" w:rsidRDefault="00000000" w:rsidRPr="00000000" w14:paraId="00000043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2 (pp. 7 – 22)</w:t>
            </w:r>
          </w:p>
          <w:p w:rsidR="00000000" w:rsidDel="00000000" w:rsidP="00000000" w:rsidRDefault="00000000" w:rsidRPr="00000000" w14:paraId="00000044">
            <w:pPr>
              <w:numPr>
                <w:ilvl w:val="1"/>
                <w:numId w:val="1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3 (pp. 23-37)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1 reading reflection questions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1 journal reflection questions</w:t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1 written assignment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hours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 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Assigned reading:</w:t>
            </w:r>
          </w:p>
          <w:p w:rsidR="00000000" w:rsidDel="00000000" w:rsidP="00000000" w:rsidRDefault="00000000" w:rsidRPr="00000000" w14:paraId="0000004B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4 (pp. 39-51)</w:t>
            </w:r>
          </w:p>
          <w:p w:rsidR="00000000" w:rsidDel="00000000" w:rsidP="00000000" w:rsidRDefault="00000000" w:rsidRPr="00000000" w14:paraId="0000004C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5 (pp. 53-65)</w:t>
            </w:r>
          </w:p>
          <w:p w:rsidR="00000000" w:rsidDel="00000000" w:rsidP="00000000" w:rsidRDefault="00000000" w:rsidRPr="00000000" w14:paraId="0000004D">
            <w:pPr>
              <w:numPr>
                <w:ilvl w:val="1"/>
                <w:numId w:val="7"/>
              </w:numPr>
              <w:spacing w:line="24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6 (pp. 67-81)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2 reading reflection questions </w:t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2 journal reflection questions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2 written assignment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hours</w:t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 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Assigned reading:</w:t>
            </w:r>
          </w:p>
          <w:p w:rsidR="00000000" w:rsidDel="00000000" w:rsidP="00000000" w:rsidRDefault="00000000" w:rsidRPr="00000000" w14:paraId="00000054">
            <w:pPr>
              <w:numPr>
                <w:ilvl w:val="1"/>
                <w:numId w:val="2"/>
              </w:numPr>
              <w:spacing w:after="0" w:afterAutospacing="0" w:before="0" w:beforeAutospacing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7 (pp. 85-104)</w:t>
            </w:r>
          </w:p>
          <w:p w:rsidR="00000000" w:rsidDel="00000000" w:rsidP="00000000" w:rsidRDefault="00000000" w:rsidRPr="00000000" w14:paraId="00000055">
            <w:pPr>
              <w:numPr>
                <w:ilvl w:val="1"/>
                <w:numId w:val="2"/>
              </w:numPr>
              <w:spacing w:after="0" w:afterAutospacing="0" w:before="0" w:beforeAutospacing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8 (pp. 105-123)</w:t>
            </w:r>
          </w:p>
          <w:p w:rsidR="00000000" w:rsidDel="00000000" w:rsidP="00000000" w:rsidRDefault="00000000" w:rsidRPr="00000000" w14:paraId="00000056">
            <w:pPr>
              <w:numPr>
                <w:ilvl w:val="1"/>
                <w:numId w:val="2"/>
              </w:numPr>
              <w:spacing w:after="0" w:afterAutospacing="0" w:before="0" w:beforeAutospacing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9 (pp. 125-142)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3 reading reflection questions 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3 journal reflection questions</w:t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3 written assignment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hours</w:t>
            </w:r>
          </w:p>
        </w:tc>
      </w:tr>
      <w:tr>
        <w:trPr>
          <w:trHeight w:val="12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 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numPr>
                <w:ilvl w:val="0"/>
                <w:numId w:val="3"/>
              </w:numPr>
              <w:spacing w:after="0" w:afterAutospacing="0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Assigned reading</w:t>
            </w:r>
          </w:p>
          <w:p w:rsidR="00000000" w:rsidDel="00000000" w:rsidP="00000000" w:rsidRDefault="00000000" w:rsidRPr="00000000" w14:paraId="0000005D">
            <w:pPr>
              <w:numPr>
                <w:ilvl w:val="1"/>
                <w:numId w:val="3"/>
              </w:numPr>
              <w:spacing w:after="0" w:afterAutospacing="0" w:before="0" w:beforeAutospacing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10 (pp. 143-157)</w:t>
            </w:r>
          </w:p>
          <w:p w:rsidR="00000000" w:rsidDel="00000000" w:rsidP="00000000" w:rsidRDefault="00000000" w:rsidRPr="00000000" w14:paraId="0000005E">
            <w:pPr>
              <w:numPr>
                <w:ilvl w:val="1"/>
                <w:numId w:val="3"/>
              </w:numPr>
              <w:spacing w:after="0" w:afterAutospacing="0" w:before="0" w:beforeAutospacing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11 (pp. 159-174)</w:t>
            </w:r>
          </w:p>
          <w:p w:rsidR="00000000" w:rsidDel="00000000" w:rsidP="00000000" w:rsidRDefault="00000000" w:rsidRPr="00000000" w14:paraId="0000005F">
            <w:pPr>
              <w:numPr>
                <w:ilvl w:val="1"/>
                <w:numId w:val="3"/>
              </w:numPr>
              <w:spacing w:after="0" w:afterAutospacing="0" w:before="0" w:beforeAutospacing="0" w:lineRule="auto"/>
              <w:ind w:left="144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Chapter 12 (pp. 175-196)</w:t>
            </w:r>
          </w:p>
          <w:p w:rsidR="00000000" w:rsidDel="00000000" w:rsidP="00000000" w:rsidRDefault="00000000" w:rsidRPr="00000000" w14:paraId="0000006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4 reading reflection questions</w:t>
            </w:r>
          </w:p>
          <w:p w:rsidR="00000000" w:rsidDel="00000000" w:rsidP="00000000" w:rsidRDefault="00000000" w:rsidRPr="00000000" w14:paraId="0000006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4 journal reflection questions </w:t>
            </w:r>
          </w:p>
          <w:p w:rsidR="00000000" w:rsidDel="00000000" w:rsidP="00000000" w:rsidRDefault="00000000" w:rsidRPr="00000000" w14:paraId="00000062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Part 4 written assignment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hours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Prior to semester deadline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u w:val="single"/>
                <w:rtl w:val="0"/>
              </w:rPr>
              <w:t xml:space="preserve">Help for Billy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action plan and submit in Moodle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 hour</w:t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Prior to semester deadline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Complete the book study reflection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and course evaluation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(Google form link located in Moodle)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1.5 hour</w:t>
            </w:r>
          </w:p>
        </w:tc>
      </w:tr>
    </w:tbl>
    <w:p w:rsidR="00000000" w:rsidDel="00000000" w:rsidP="00000000" w:rsidRDefault="00000000" w:rsidRPr="00000000" w14:paraId="0000006A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csu.edu/extend" TargetMode="External"/><Relationship Id="rId3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styles" Target="styles.xml"/><Relationship Id="rId10" Type="http://schemas.openxmlformats.org/officeDocument/2006/relationships/customXml" Target="../customXml/item1.xml"/><Relationship Id="rId4" Type="http://schemas.openxmlformats.org/officeDocument/2006/relationships/numbering" Target="numbering.xml"/><Relationship Id="rId9" Type="http://schemas.openxmlformats.org/officeDocument/2006/relationships/hyperlink" Target="https://tinyurl.com/ResilientLearn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0D10BED69B84F84D7790C67A7F76A" ma:contentTypeVersion="12" ma:contentTypeDescription="Create a new document." ma:contentTypeScope="" ma:versionID="577482f987759ccadc612f3335e4a25e">
  <xsd:schema xmlns:xsd="http://www.w3.org/2001/XMLSchema" xmlns:xs="http://www.w3.org/2001/XMLSchema" xmlns:p="http://schemas.microsoft.com/office/2006/metadata/properties" xmlns:ns2="8005126c-2c5d-4ccb-aa52-911960317f95" xmlns:ns3="67d33f66-4e73-4117-aa0b-604868075bb1" targetNamespace="http://schemas.microsoft.com/office/2006/metadata/properties" ma:root="true" ma:fieldsID="d5ee5a55f30bc6c4ca63645d51cf8d84" ns2:_="" ns3:_="">
    <xsd:import namespace="8005126c-2c5d-4ccb-aa52-911960317f95"/>
    <xsd:import namespace="67d33f66-4e73-4117-aa0b-604868075b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5126c-2c5d-4ccb-aa52-911960317f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33f66-4e73-4117-aa0b-604868075b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0658301-F109-46E1-9191-84943F06068A}"/>
</file>

<file path=customXml/itemProps2.xml><?xml version="1.0" encoding="utf-8"?>
<ds:datastoreItem xmlns:ds="http://schemas.openxmlformats.org/officeDocument/2006/customXml" ds:itemID="{D05E8636-B71D-4C3C-AE76-124359B980EF}"/>
</file>

<file path=customXml/itemProps3.xml><?xml version="1.0" encoding="utf-8"?>
<ds:datastoreItem xmlns:ds="http://schemas.openxmlformats.org/officeDocument/2006/customXml" ds:itemID="{41CE8C84-F2EF-493B-BD8B-FEDE4CFE9EF8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0x010100A3E0D10BED69B84F84D7790C67A7F76A</vt:lpwstr>
  </property>
</Properties>
</file>